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widowControl w:val="0"/>
        <w:spacing w:line="230.55955410003662" w:lineRule="auto"/>
        <w:jc w:val="center"/>
        <w:rPr>
          <w:rFonts w:ascii="Calibri" w:cs="Calibri" w:eastAsia="Calibri" w:hAnsi="Calibri"/>
        </w:rPr>
      </w:pPr>
      <w:bookmarkStart w:colFirst="0" w:colLast="0" w:name="_vzt1bgj9s696" w:id="0"/>
      <w:bookmarkEnd w:id="0"/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Verksamhetsplan 202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/202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widowControl w:val="0"/>
        <w:spacing w:before="121.88232421875" w:line="240" w:lineRule="auto"/>
        <w:ind w:left="843.6000061035156" w:firstLine="0"/>
        <w:rPr>
          <w:rFonts w:ascii="Calibri" w:cs="Calibri" w:eastAsia="Calibri" w:hAnsi="Calibri"/>
          <w:vertAlign w:val="baseline"/>
        </w:rPr>
      </w:pPr>
      <w:bookmarkStart w:colFirst="0" w:colLast="0" w:name="_c6y81kxmbx97" w:id="1"/>
      <w:bookmarkEnd w:id="1"/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Mål och visioner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8.834228515625" w:line="240" w:lineRule="auto"/>
        <w:ind w:left="828.4800720214844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Precis som det står i stadgarna så är vårt mål och syfte att uppfylla följande: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.936279296875" w:line="280.6494140625" w:lineRule="auto"/>
        <w:ind w:left="1536.820068359375" w:right="190.27099609375" w:firstLine="18.2598876953125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“DASE:s syfte är att skapa/hålla turneringar och sittningar. Lära ut spelet i form av lektioner/diskussioner, samt i helhet skapa intresse och ge en möjlighet för medlemmar och icke medlemmar att spela schack tillsammans med andra intresserade.”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3.6737060546875" w:line="280.6497001647949" w:lineRule="auto"/>
        <w:ind w:left="813.9599609375" w:right="422.6959228515625" w:firstLine="14.52011108398437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Detta medverkar att DASE skall fortsätta hålla turneringar, lugna schack tillfällen, och i allmänhet fortsätta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“Suga DASE”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(Pontus Asservik, 2022) för att få nya medlemmar och få fler intresserade i schack. </w:t>
      </w:r>
    </w:p>
    <w:p w:rsidR="00000000" w:rsidDel="00000000" w:rsidP="00000000" w:rsidRDefault="00000000" w:rsidRPr="00000000" w14:paraId="00000007">
      <w:pPr>
        <w:pStyle w:val="Heading1"/>
        <w:widowControl w:val="0"/>
        <w:spacing w:before="409.5611572265625" w:line="240" w:lineRule="auto"/>
        <w:ind w:left="816.7999267578125" w:firstLine="0"/>
        <w:rPr>
          <w:vertAlign w:val="baseline"/>
        </w:rPr>
      </w:pPr>
      <w:bookmarkStart w:colFirst="0" w:colLast="0" w:name="_3qr4nsos26y0" w:id="2"/>
      <w:bookmarkEnd w:id="2"/>
      <w:r w:rsidDel="00000000" w:rsidR="00000000" w:rsidRPr="00000000">
        <w:rPr>
          <w:vertAlign w:val="baseline"/>
          <w:rtl w:val="0"/>
        </w:rPr>
        <w:t xml:space="preserve">Ansvar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8.83544921875" w:line="280.6494140625" w:lineRule="auto"/>
        <w:ind w:left="819.9000549316406" w:right="405.49682617187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DASE och dess medlemmar har då skyldigheter att ta hand om och ansvara för DASEs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resurser, material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och inflytande, och om dessa krav bryts skall den/de ansvariga vara skyldiga till DASE för eventuella skador. </w:t>
      </w:r>
    </w:p>
    <w:p w:rsidR="00000000" w:rsidDel="00000000" w:rsidP="00000000" w:rsidRDefault="00000000" w:rsidRPr="00000000" w14:paraId="00000009">
      <w:pPr>
        <w:pStyle w:val="Heading1"/>
        <w:widowControl w:val="0"/>
        <w:spacing w:before="409.5623779296875" w:line="240" w:lineRule="auto"/>
        <w:ind w:left="816.7999267578125" w:firstLine="0"/>
        <w:rPr/>
      </w:pPr>
      <w:bookmarkStart w:colFirst="0" w:colLast="0" w:name="_hk937q68ch6j" w:id="3"/>
      <w:bookmarkEnd w:id="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widowControl w:val="0"/>
        <w:spacing w:before="409.5623779296875" w:line="240" w:lineRule="auto"/>
        <w:ind w:left="816.7999267578125" w:firstLine="0"/>
        <w:rPr/>
      </w:pPr>
      <w:bookmarkStart w:colFirst="0" w:colLast="0" w:name="_cgkb0no00ayw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widowControl w:val="0"/>
        <w:spacing w:before="409.5623779296875" w:line="240" w:lineRule="auto"/>
        <w:ind w:left="816.7999267578125" w:firstLine="0"/>
        <w:rPr/>
      </w:pPr>
      <w:bookmarkStart w:colFirst="0" w:colLast="0" w:name="_axzsci5t6odl" w:id="5"/>
      <w:bookmarkEnd w:id="5"/>
      <w:r w:rsidDel="00000000" w:rsidR="00000000" w:rsidRPr="00000000">
        <w:rPr>
          <w:vertAlign w:val="baseline"/>
          <w:rtl w:val="0"/>
        </w:rPr>
        <w:t xml:space="preserve">Arrangemang/Evenemang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widowControl w:val="0"/>
        <w:spacing w:before="409.5623779296875" w:line="240" w:lineRule="auto"/>
        <w:ind w:left="816.7999267578125" w:firstLine="0"/>
        <w:rPr>
          <w:rFonts w:ascii="Calibri" w:cs="Calibri" w:eastAsia="Calibri" w:hAnsi="Calibri"/>
          <w:b w:val="0"/>
          <w:sz w:val="24"/>
          <w:szCs w:val="24"/>
        </w:rPr>
      </w:pPr>
      <w:bookmarkStart w:colFirst="0" w:colLast="0" w:name="_xo0i8wba8m8t" w:id="6"/>
      <w:bookmarkEnd w:id="6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Framtida Arrangemang/Evenemang som är planerade och bör utföras nästa år är följande: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528.8336181640625" w:line="240" w:lineRule="auto"/>
        <w:ind w:left="144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eller fler månadsvis hållna schack kvällar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eller fler turneringar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144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Schacksexan och eller andra evenemang, där sprit, dricka, mat kommer finnas tillgänglig.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6.92270755767822" w:lineRule="auto"/>
        <w:ind w:left="816.7999267578125" w:right="0" w:hanging="816.7999267578125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widowControl w:val="0"/>
        <w:spacing w:line="226.92270755767822" w:lineRule="auto"/>
        <w:ind w:left="1536.7999267578125" w:hanging="816.7999267578125"/>
        <w:rPr/>
      </w:pPr>
      <w:bookmarkStart w:colFirst="0" w:colLast="0" w:name="_e3ewigjtop2z" w:id="7"/>
      <w:bookmarkEnd w:id="7"/>
      <w:r w:rsidDel="00000000" w:rsidR="00000000" w:rsidRPr="00000000">
        <w:rPr>
          <w:vertAlign w:val="baseline"/>
          <w:rtl w:val="0"/>
        </w:rPr>
        <w:t xml:space="preserve">Allmänt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widowControl w:val="0"/>
        <w:spacing w:line="226.92270755767822" w:lineRule="auto"/>
        <w:ind w:left="1536.7999267578125" w:hanging="816.7999267578125"/>
        <w:rPr>
          <w:rFonts w:ascii="Calibri" w:cs="Calibri" w:eastAsia="Calibri" w:hAnsi="Calibri"/>
          <w:b w:val="0"/>
          <w:sz w:val="24"/>
          <w:szCs w:val="24"/>
        </w:rPr>
      </w:pPr>
      <w:bookmarkStart w:colFirst="0" w:colLast="0" w:name="_lvdce0vd2mhe" w:id="8"/>
      <w:bookmarkEnd w:id="8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Andra mer allmänna saker som skulle gynna föreningen kan vara följande: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360.936279296875" w:line="280.6494140625" w:lineRule="auto"/>
        <w:ind w:left="1440" w:right="413.10546875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Skapa en ny ekonomisk överblick, för att få kontroll över inventarier och resurser inom DASE. (Zettle) och kanske Hitract.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80.6494140625" w:lineRule="auto"/>
        <w:ind w:left="1440" w:right="413.10546875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Arbeta mer med hemsidan.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80.6494140625" w:lineRule="auto"/>
        <w:ind w:left="1440" w:right="56.617431640625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Samarbete med fler organisationer, skolan och föreningar för att skapa mer engagemang och intresse samt locka fler till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schack spelandet,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helst schack föreningar/organisationer.</w:t>
      </w:r>
    </w:p>
    <w:sectPr>
      <w:headerReference r:id="rId6" w:type="default"/>
      <w:pgSz w:h="16840" w:w="11920" w:orient="portrait"/>
      <w:pgMar w:bottom="2608.084716796875" w:top="675" w:left="630" w:right="1429.68139648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jc w:val="right"/>
      <w:rPr/>
    </w:pPr>
    <w:r w:rsidDel="00000000" w:rsidR="00000000" w:rsidRPr="00000000">
      <w:rPr>
        <w:rtl w:val="0"/>
      </w:rPr>
      <w:tab/>
      <w:tab/>
      <w:tab/>
      <w:tab/>
      <w:tab/>
      <w:tab/>
      <w:tab/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19051</wp:posOffset>
          </wp:positionH>
          <wp:positionV relativeFrom="paragraph">
            <wp:posOffset>47626</wp:posOffset>
          </wp:positionV>
          <wp:extent cx="2363099" cy="231933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63099" cy="23193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7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jc w:val="right"/>
      <w:rPr/>
    </w:pPr>
    <w:r w:rsidDel="00000000" w:rsidR="00000000" w:rsidRPr="00000000">
      <w:rPr>
        <w:rtl w:val="0"/>
      </w:rPr>
      <w:t xml:space="preserve">Datasektionens Allmänna Schack Ensemble</w:t>
    </w:r>
  </w:p>
  <w:p w:rsidR="00000000" w:rsidDel="00000000" w:rsidP="00000000" w:rsidRDefault="00000000" w:rsidRPr="00000000" w14:paraId="0000001B">
    <w:pPr>
      <w:jc w:val="right"/>
      <w:rPr/>
    </w:pPr>
    <w:r w:rsidDel="00000000" w:rsidR="00000000" w:rsidRPr="00000000">
      <w:rPr>
        <w:rtl w:val="0"/>
      </w:rPr>
      <w:t xml:space="preserve">Verksamhetsplan 2023/2024</w:t>
    </w:r>
  </w:p>
  <w:p w:rsidR="00000000" w:rsidDel="00000000" w:rsidP="00000000" w:rsidRDefault="00000000" w:rsidRPr="00000000" w14:paraId="0000001C">
    <w:pPr>
      <w:jc w:val="right"/>
      <w:rPr/>
    </w:pPr>
    <w:r w:rsidDel="00000000" w:rsidR="00000000" w:rsidRPr="00000000">
      <w:rPr>
        <w:rtl w:val="0"/>
      </w:rPr>
      <w:t xml:space="preserve">Antagen XX/XX-XXXX</w:t>
    </w:r>
  </w:p>
  <w:p w:rsidR="00000000" w:rsidDel="00000000" w:rsidP="00000000" w:rsidRDefault="00000000" w:rsidRPr="00000000" w14:paraId="0000001D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